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831E8" w14:textId="77777777" w:rsidR="00F276AD" w:rsidRPr="00F276AD" w:rsidRDefault="00F276AD" w:rsidP="00F276AD">
      <w:pPr>
        <w:jc w:val="right"/>
        <w:rPr>
          <w:rFonts w:ascii="Calibri" w:hAnsi="Calibri" w:cs="Calibri"/>
          <w:sz w:val="22"/>
          <w:szCs w:val="22"/>
        </w:rPr>
      </w:pPr>
      <w:r w:rsidRPr="00F276AD">
        <w:rPr>
          <w:rFonts w:ascii="Calibri" w:hAnsi="Calibri" w:cs="Calibri"/>
          <w:b/>
          <w:bCs/>
          <w:sz w:val="22"/>
          <w:szCs w:val="22"/>
          <w:rtl/>
          <w:lang w:bidi="he-IL"/>
        </w:rPr>
        <w:t>מנהיגות: להשמיע קול, ליצור מרחב בטוח</w:t>
      </w:r>
      <w:r w:rsidRPr="00F276AD">
        <w:rPr>
          <w:rFonts w:ascii="Calibri" w:hAnsi="Calibri" w:cs="Calibri"/>
          <w:sz w:val="22"/>
          <w:szCs w:val="22"/>
          <w:rtl/>
        </w:rPr>
        <w:br/>
      </w:r>
      <w:r w:rsidRPr="00F276AD">
        <w:rPr>
          <w:rFonts w:ascii="Calibri" w:hAnsi="Calibri" w:cs="Calibri"/>
          <w:i/>
          <w:iCs/>
          <w:sz w:val="22"/>
          <w:szCs w:val="22"/>
          <w:rtl/>
          <w:lang w:bidi="he-IL"/>
        </w:rPr>
        <w:t>סדנה אינטראקטיבית במסגרת איגוד הרופאים המרדימים בישראל</w:t>
      </w:r>
    </w:p>
    <w:p w14:paraId="1C7F7F47" w14:textId="77777777" w:rsidR="00F276AD" w:rsidRPr="00F276AD" w:rsidRDefault="00F276AD" w:rsidP="00F276AD">
      <w:pPr>
        <w:jc w:val="right"/>
        <w:rPr>
          <w:rFonts w:ascii="Calibri" w:hAnsi="Calibri" w:cs="Calibri"/>
          <w:sz w:val="22"/>
          <w:szCs w:val="22"/>
          <w:rtl/>
        </w:rPr>
      </w:pPr>
      <w:r w:rsidRPr="00F276AD">
        <w:rPr>
          <w:rFonts w:ascii="Calibri" w:hAnsi="Calibri" w:cs="Calibri"/>
          <w:sz w:val="22"/>
          <w:szCs w:val="22"/>
        </w:rPr>
        <w:t>Michael C. Lewis, MD, FASA, Professor and Chair, Henry Ford Health and Michigan State University College of Human Medicine</w:t>
      </w:r>
      <w:r w:rsidRPr="00F276AD">
        <w:rPr>
          <w:rFonts w:ascii="Calibri" w:hAnsi="Calibri" w:cs="Calibri"/>
          <w:sz w:val="22"/>
          <w:szCs w:val="22"/>
        </w:rPr>
        <w:br/>
        <w:t>Barbara Orlando, MD, PhD, FASA, Associate Professor, McGovern Medical School at UTHealth Houston</w:t>
      </w:r>
    </w:p>
    <w:p w14:paraId="62429325" w14:textId="77777777" w:rsidR="00F276AD" w:rsidRPr="00F276AD" w:rsidRDefault="00F276AD" w:rsidP="00F276AD">
      <w:pPr>
        <w:jc w:val="right"/>
        <w:rPr>
          <w:rFonts w:ascii="Calibri" w:hAnsi="Calibri" w:cs="Calibri"/>
          <w:sz w:val="22"/>
          <w:szCs w:val="22"/>
        </w:rPr>
      </w:pPr>
      <w:r w:rsidRPr="00F276AD">
        <w:rPr>
          <w:rFonts w:ascii="Calibri" w:hAnsi="Calibri" w:cs="Calibri"/>
          <w:b/>
          <w:bCs/>
          <w:sz w:val="22"/>
          <w:szCs w:val="22"/>
          <w:rtl/>
          <w:lang w:bidi="he-IL"/>
        </w:rPr>
        <w:t>על הסדנה</w:t>
      </w:r>
      <w:r w:rsidRPr="00F276AD">
        <w:rPr>
          <w:rFonts w:ascii="Calibri" w:hAnsi="Calibri" w:cs="Calibri"/>
          <w:sz w:val="22"/>
          <w:szCs w:val="22"/>
          <w:rtl/>
        </w:rPr>
        <w:br/>
      </w:r>
      <w:r w:rsidRPr="00F276AD">
        <w:rPr>
          <w:rFonts w:ascii="Calibri" w:hAnsi="Calibri" w:cs="Calibri"/>
          <w:sz w:val="22"/>
          <w:szCs w:val="22"/>
          <w:rtl/>
          <w:lang w:bidi="he-IL"/>
        </w:rPr>
        <w:t>רוב אנשי הצוות הרפואי יכולים להיזכר ברגע שבו בחרו לשתוק למרות שהיה משהו חשוב לומר, וגם ברגע שבו תגובתו של אדם אחר הקלה עליהם להשמיע את קולם, או דווקא הקשתה עליהם לעשות זאת.</w:t>
      </w:r>
    </w:p>
    <w:p w14:paraId="2F13CFCE" w14:textId="77777777" w:rsidR="00F276AD" w:rsidRPr="00F276AD" w:rsidRDefault="00F276AD" w:rsidP="00F276AD">
      <w:pPr>
        <w:jc w:val="right"/>
        <w:rPr>
          <w:rFonts w:ascii="Calibri" w:hAnsi="Calibri" w:cs="Calibri"/>
          <w:sz w:val="22"/>
          <w:szCs w:val="22"/>
          <w:rtl/>
        </w:rPr>
      </w:pPr>
      <w:r w:rsidRPr="00F276AD">
        <w:rPr>
          <w:rFonts w:ascii="Calibri" w:hAnsi="Calibri" w:cs="Calibri"/>
          <w:sz w:val="22"/>
          <w:szCs w:val="22"/>
          <w:rtl/>
          <w:lang w:bidi="he-IL"/>
        </w:rPr>
        <w:t>הסדנה האינטראקטיבית הזו עוסקת בשני המצבים. מנהיגות אינה מחייבת תפקיד רשמי. אנחנו מפגינים מנהיגות כאשר אנחנו מעלים חשש או מצביעים על בעיה, וגם כאשר אנחנו מגיבים באופן שמעודד אחרים להשמיע את קולם שוב.</w:t>
      </w:r>
    </w:p>
    <w:p w14:paraId="2617D1C0" w14:textId="77777777" w:rsidR="00F276AD" w:rsidRPr="00F276AD" w:rsidRDefault="00F276AD" w:rsidP="00F276AD">
      <w:pPr>
        <w:jc w:val="right"/>
        <w:rPr>
          <w:rFonts w:ascii="Calibri" w:hAnsi="Calibri" w:cs="Calibri"/>
          <w:sz w:val="22"/>
          <w:szCs w:val="22"/>
          <w:rtl/>
        </w:rPr>
      </w:pPr>
      <w:r w:rsidRPr="00F276AD">
        <w:rPr>
          <w:rFonts w:ascii="Calibri" w:hAnsi="Calibri" w:cs="Calibri"/>
          <w:b/>
          <w:bCs/>
          <w:sz w:val="22"/>
          <w:szCs w:val="22"/>
          <w:rtl/>
          <w:lang w:bidi="he-IL"/>
        </w:rPr>
        <w:t>שני כלים שנתרגל בסדנה</w:t>
      </w:r>
    </w:p>
    <w:p w14:paraId="7AD68A43" w14:textId="77777777" w:rsidR="00F276AD" w:rsidRPr="00F276AD" w:rsidRDefault="00F276AD" w:rsidP="00F276AD">
      <w:pPr>
        <w:numPr>
          <w:ilvl w:val="0"/>
          <w:numId w:val="1"/>
        </w:numPr>
        <w:jc w:val="right"/>
        <w:rPr>
          <w:rFonts w:ascii="Calibri" w:hAnsi="Calibri" w:cs="Calibri"/>
          <w:sz w:val="22"/>
          <w:szCs w:val="22"/>
          <w:rtl/>
        </w:rPr>
      </w:pPr>
      <w:r w:rsidRPr="00F276AD">
        <w:rPr>
          <w:rFonts w:ascii="Calibri" w:hAnsi="Calibri" w:cs="Calibri"/>
          <w:b/>
          <w:bCs/>
          <w:sz w:val="22"/>
          <w:szCs w:val="22"/>
          <w:rtl/>
          <w:lang w:bidi="he-IL"/>
        </w:rPr>
        <w:t>להשמיע קול:</w:t>
      </w:r>
      <w:r w:rsidRPr="00F276AD">
        <w:rPr>
          <w:rFonts w:ascii="Calibri" w:hAnsi="Calibri" w:cs="Calibri"/>
          <w:sz w:val="22"/>
          <w:szCs w:val="22"/>
          <w:rtl/>
        </w:rPr>
        <w:t xml:space="preserve"> </w:t>
      </w:r>
      <w:r w:rsidRPr="00F276AD">
        <w:rPr>
          <w:rFonts w:ascii="Calibri" w:hAnsi="Calibri" w:cs="Calibri"/>
          <w:sz w:val="22"/>
          <w:szCs w:val="22"/>
          <w:rtl/>
          <w:lang w:bidi="he-IL"/>
        </w:rPr>
        <w:t>מה אני שם/ה לב אליו. מדוע זה מדאיג אותי. מה אני מבקש/ת.</w:t>
      </w:r>
    </w:p>
    <w:p w14:paraId="1383328A" w14:textId="77777777" w:rsidR="00F276AD" w:rsidRPr="00F276AD" w:rsidRDefault="00F276AD" w:rsidP="00F276AD">
      <w:pPr>
        <w:numPr>
          <w:ilvl w:val="0"/>
          <w:numId w:val="1"/>
        </w:numPr>
        <w:jc w:val="right"/>
        <w:rPr>
          <w:rFonts w:ascii="Calibri" w:hAnsi="Calibri" w:cs="Calibri"/>
          <w:sz w:val="22"/>
          <w:szCs w:val="22"/>
          <w:rtl/>
        </w:rPr>
      </w:pPr>
      <w:r w:rsidRPr="00F276AD">
        <w:rPr>
          <w:rFonts w:ascii="Calibri" w:hAnsi="Calibri" w:cs="Calibri"/>
          <w:b/>
          <w:bCs/>
          <w:sz w:val="22"/>
          <w:szCs w:val="22"/>
          <w:rtl/>
          <w:lang w:bidi="he-IL"/>
        </w:rPr>
        <w:t>ליצור מרחב בטוח:</w:t>
      </w:r>
      <w:r w:rsidRPr="00F276AD">
        <w:rPr>
          <w:rFonts w:ascii="Calibri" w:hAnsi="Calibri" w:cs="Calibri"/>
          <w:sz w:val="22"/>
          <w:szCs w:val="22"/>
          <w:rtl/>
        </w:rPr>
        <w:t xml:space="preserve"> </w:t>
      </w:r>
      <w:r w:rsidRPr="00F276AD">
        <w:rPr>
          <w:rFonts w:ascii="Calibri" w:hAnsi="Calibri" w:cs="Calibri"/>
          <w:sz w:val="22"/>
          <w:szCs w:val="22"/>
          <w:rtl/>
          <w:lang w:bidi="he-IL"/>
        </w:rPr>
        <w:t>לעצור. להודות. לשאול ולהקשיב. לפעול. לסגור את המעגל.</w:t>
      </w:r>
    </w:p>
    <w:p w14:paraId="2B3697E6" w14:textId="77777777" w:rsidR="00F276AD" w:rsidRPr="00F276AD" w:rsidRDefault="00F276AD" w:rsidP="00F276AD">
      <w:pPr>
        <w:jc w:val="right"/>
        <w:rPr>
          <w:rFonts w:ascii="Calibri" w:hAnsi="Calibri" w:cs="Calibri"/>
          <w:sz w:val="22"/>
          <w:szCs w:val="22"/>
          <w:rtl/>
        </w:rPr>
      </w:pPr>
      <w:r w:rsidRPr="00F276AD">
        <w:rPr>
          <w:rFonts w:ascii="Calibri" w:hAnsi="Calibri" w:cs="Calibri"/>
          <w:b/>
          <w:bCs/>
          <w:sz w:val="22"/>
          <w:szCs w:val="22"/>
          <w:rtl/>
          <w:lang w:bidi="he-IL"/>
        </w:rPr>
        <w:t>מהלך הסדנה (60 דקות)</w:t>
      </w:r>
    </w:p>
    <w:p w14:paraId="686E1C22" w14:textId="77777777" w:rsidR="00F276AD" w:rsidRPr="00F276AD" w:rsidRDefault="00F276AD" w:rsidP="00F276AD">
      <w:pPr>
        <w:numPr>
          <w:ilvl w:val="0"/>
          <w:numId w:val="2"/>
        </w:numPr>
        <w:jc w:val="right"/>
        <w:rPr>
          <w:rFonts w:ascii="Calibri" w:hAnsi="Calibri" w:cs="Calibri"/>
          <w:sz w:val="22"/>
          <w:szCs w:val="22"/>
          <w:rtl/>
        </w:rPr>
      </w:pPr>
      <w:r w:rsidRPr="00F276AD">
        <w:rPr>
          <w:rFonts w:ascii="Calibri" w:hAnsi="Calibri" w:cs="Calibri"/>
          <w:b/>
          <w:bCs/>
          <w:sz w:val="22"/>
          <w:szCs w:val="22"/>
          <w:rtl/>
          <w:lang w:bidi="he-IL"/>
        </w:rPr>
        <w:t>איפה אנחנו עומדים?</w:t>
      </w:r>
      <w:r w:rsidRPr="00F276AD">
        <w:rPr>
          <w:rFonts w:ascii="Calibri" w:hAnsi="Calibri" w:cs="Calibri"/>
          <w:sz w:val="22"/>
          <w:szCs w:val="22"/>
          <w:rtl/>
        </w:rPr>
        <w:t xml:space="preserve"> </w:t>
      </w:r>
      <w:r w:rsidRPr="00F276AD">
        <w:rPr>
          <w:rFonts w:ascii="Calibri" w:hAnsi="Calibri" w:cs="Calibri"/>
          <w:sz w:val="22"/>
          <w:szCs w:val="22"/>
          <w:rtl/>
          <w:lang w:bidi="he-IL"/>
        </w:rPr>
        <w:t>המשתתפים ישתמשו בכרטיסים ירוקים ואדומים כדי לציין עד כמה הם מרגישים בטוחים להעלות חשש בפני אדם בכיר מהם, ללא צורך להסביר את בחירתם.</w:t>
      </w:r>
    </w:p>
    <w:p w14:paraId="633A2C6D" w14:textId="77777777" w:rsidR="00F276AD" w:rsidRPr="00F276AD" w:rsidRDefault="00F276AD" w:rsidP="00F276AD">
      <w:pPr>
        <w:numPr>
          <w:ilvl w:val="0"/>
          <w:numId w:val="2"/>
        </w:numPr>
        <w:jc w:val="right"/>
        <w:rPr>
          <w:rFonts w:ascii="Calibri" w:hAnsi="Calibri" w:cs="Calibri"/>
          <w:sz w:val="22"/>
          <w:szCs w:val="22"/>
          <w:rtl/>
        </w:rPr>
      </w:pPr>
      <w:r w:rsidRPr="00F276AD">
        <w:rPr>
          <w:rFonts w:ascii="Calibri" w:hAnsi="Calibri" w:cs="Calibri"/>
          <w:b/>
          <w:bCs/>
          <w:sz w:val="22"/>
          <w:szCs w:val="22"/>
          <w:rtl/>
          <w:lang w:bidi="he-IL"/>
        </w:rPr>
        <w:t>מה גורם לנו לדבר, ומה גורם לנו לשתוק?</w:t>
      </w:r>
      <w:r w:rsidRPr="00F276AD">
        <w:rPr>
          <w:rFonts w:ascii="Calibri" w:hAnsi="Calibri" w:cs="Calibri"/>
          <w:sz w:val="22"/>
          <w:szCs w:val="22"/>
          <w:rtl/>
        </w:rPr>
        <w:t xml:space="preserve"> </w:t>
      </w:r>
      <w:r w:rsidRPr="00F276AD">
        <w:rPr>
          <w:rFonts w:ascii="Calibri" w:hAnsi="Calibri" w:cs="Calibri"/>
          <w:sz w:val="22"/>
          <w:szCs w:val="22"/>
          <w:rtl/>
          <w:lang w:bidi="he-IL"/>
        </w:rPr>
        <w:t>בקבוצות קטנות נחשוב על התנהגויות של מנהיגים שמעודדות שיחה כנה, ועל התנהגויות שמקשות עליה.</w:t>
      </w:r>
    </w:p>
    <w:p w14:paraId="49C736E7" w14:textId="77777777" w:rsidR="00F276AD" w:rsidRPr="00F276AD" w:rsidRDefault="00F276AD" w:rsidP="00F276AD">
      <w:pPr>
        <w:numPr>
          <w:ilvl w:val="0"/>
          <w:numId w:val="2"/>
        </w:numPr>
        <w:jc w:val="right"/>
        <w:rPr>
          <w:rFonts w:ascii="Calibri" w:hAnsi="Calibri" w:cs="Calibri"/>
          <w:sz w:val="22"/>
          <w:szCs w:val="22"/>
          <w:rtl/>
        </w:rPr>
      </w:pPr>
      <w:r w:rsidRPr="00F276AD">
        <w:rPr>
          <w:rFonts w:ascii="Calibri" w:hAnsi="Calibri" w:cs="Calibri"/>
          <w:b/>
          <w:bCs/>
          <w:sz w:val="22"/>
          <w:szCs w:val="22"/>
          <w:rtl/>
          <w:lang w:bidi="he-IL"/>
        </w:rPr>
        <w:t>נראה את זה קורה.</w:t>
      </w:r>
      <w:r w:rsidRPr="00F276AD">
        <w:rPr>
          <w:rFonts w:ascii="Calibri" w:hAnsi="Calibri" w:cs="Calibri"/>
          <w:sz w:val="22"/>
          <w:szCs w:val="22"/>
          <w:rtl/>
        </w:rPr>
        <w:t xml:space="preserve"> </w:t>
      </w:r>
      <w:r w:rsidRPr="00F276AD">
        <w:rPr>
          <w:rFonts w:ascii="Calibri" w:hAnsi="Calibri" w:cs="Calibri"/>
          <w:sz w:val="22"/>
          <w:szCs w:val="22"/>
          <w:rtl/>
          <w:lang w:bidi="he-IL"/>
        </w:rPr>
        <w:t>המשתתפים יעצרו תרחיש קצר מחדר הניתוח, יציעו כיצד לשנות את השיחה, ויראו כיצד היא מתפתחת אחרת.</w:t>
      </w:r>
    </w:p>
    <w:p w14:paraId="7A920592" w14:textId="77777777" w:rsidR="00F276AD" w:rsidRPr="00F276AD" w:rsidRDefault="00F276AD" w:rsidP="00F276AD">
      <w:pPr>
        <w:numPr>
          <w:ilvl w:val="0"/>
          <w:numId w:val="2"/>
        </w:numPr>
        <w:jc w:val="right"/>
        <w:rPr>
          <w:rFonts w:ascii="Calibri" w:hAnsi="Calibri" w:cs="Calibri"/>
          <w:sz w:val="22"/>
          <w:szCs w:val="22"/>
          <w:rtl/>
        </w:rPr>
      </w:pPr>
      <w:r w:rsidRPr="00F276AD">
        <w:rPr>
          <w:rFonts w:ascii="Calibri" w:hAnsi="Calibri" w:cs="Calibri"/>
          <w:b/>
          <w:bCs/>
          <w:sz w:val="22"/>
          <w:szCs w:val="22"/>
          <w:rtl/>
          <w:lang w:bidi="he-IL"/>
        </w:rPr>
        <w:t>נתרגל.</w:t>
      </w:r>
      <w:r w:rsidRPr="00F276AD">
        <w:rPr>
          <w:rFonts w:ascii="Calibri" w:hAnsi="Calibri" w:cs="Calibri"/>
          <w:sz w:val="22"/>
          <w:szCs w:val="22"/>
          <w:rtl/>
        </w:rPr>
        <w:t xml:space="preserve"> </w:t>
      </w:r>
      <w:r w:rsidRPr="00F276AD">
        <w:rPr>
          <w:rFonts w:ascii="Calibri" w:hAnsi="Calibri" w:cs="Calibri"/>
          <w:sz w:val="22"/>
          <w:szCs w:val="22"/>
          <w:rtl/>
          <w:lang w:bidi="he-IL"/>
        </w:rPr>
        <w:t>בעבודה בזוגות, המשתתפים יתרגלו בתורות כיצד להעלות חשש וכיצד להגיב כאשר אדם אחר מעלה חשש.</w:t>
      </w:r>
    </w:p>
    <w:p w14:paraId="4EECA115" w14:textId="77777777" w:rsidR="00F276AD" w:rsidRPr="00F276AD" w:rsidRDefault="00F276AD" w:rsidP="00F276AD">
      <w:pPr>
        <w:numPr>
          <w:ilvl w:val="0"/>
          <w:numId w:val="2"/>
        </w:numPr>
        <w:jc w:val="right"/>
        <w:rPr>
          <w:rFonts w:ascii="Calibri" w:hAnsi="Calibri" w:cs="Calibri"/>
          <w:sz w:val="22"/>
          <w:szCs w:val="22"/>
          <w:rtl/>
        </w:rPr>
      </w:pPr>
      <w:r w:rsidRPr="00F276AD">
        <w:rPr>
          <w:rFonts w:ascii="Calibri" w:hAnsi="Calibri" w:cs="Calibri"/>
          <w:b/>
          <w:bCs/>
          <w:sz w:val="22"/>
          <w:szCs w:val="22"/>
          <w:rtl/>
          <w:lang w:bidi="he-IL"/>
        </w:rPr>
        <w:t>מתחייבים לפעולה.</w:t>
      </w:r>
      <w:r w:rsidRPr="00F276AD">
        <w:rPr>
          <w:rFonts w:ascii="Calibri" w:hAnsi="Calibri" w:cs="Calibri"/>
          <w:sz w:val="22"/>
          <w:szCs w:val="22"/>
          <w:rtl/>
        </w:rPr>
        <w:t xml:space="preserve"> </w:t>
      </w:r>
      <w:r w:rsidRPr="00F276AD">
        <w:rPr>
          <w:rFonts w:ascii="Calibri" w:hAnsi="Calibri" w:cs="Calibri"/>
          <w:sz w:val="22"/>
          <w:szCs w:val="22"/>
          <w:rtl/>
          <w:lang w:bidi="he-IL"/>
        </w:rPr>
        <w:t>כל משתתף יכתוב שתי התחייבויות מעשיות: אחת להשמיע קול ואחת ליצור תנאים בטוחים יותר שיאפשרו לעמיתים לעשות זאת.</w:t>
      </w:r>
    </w:p>
    <w:p w14:paraId="66EC83F5" w14:textId="77777777" w:rsidR="00F276AD" w:rsidRPr="00F276AD" w:rsidRDefault="00F276AD" w:rsidP="00F276AD">
      <w:pPr>
        <w:jc w:val="right"/>
        <w:rPr>
          <w:rFonts w:ascii="Calibri" w:hAnsi="Calibri" w:cs="Calibri"/>
          <w:sz w:val="22"/>
          <w:szCs w:val="22"/>
          <w:rtl/>
        </w:rPr>
      </w:pPr>
      <w:r w:rsidRPr="00F276AD">
        <w:rPr>
          <w:rFonts w:ascii="Calibri" w:hAnsi="Calibri" w:cs="Calibri"/>
          <w:b/>
          <w:bCs/>
          <w:sz w:val="22"/>
          <w:szCs w:val="22"/>
          <w:rtl/>
          <w:lang w:bidi="he-IL"/>
        </w:rPr>
        <w:t>שאלות נפוצות</w:t>
      </w:r>
    </w:p>
    <w:p w14:paraId="1A8F4C56" w14:textId="77777777" w:rsidR="00F276AD" w:rsidRPr="00F276AD" w:rsidRDefault="00F276AD" w:rsidP="00F276AD">
      <w:pPr>
        <w:jc w:val="right"/>
        <w:rPr>
          <w:rFonts w:ascii="Calibri" w:hAnsi="Calibri" w:cs="Calibri"/>
          <w:sz w:val="22"/>
          <w:szCs w:val="22"/>
          <w:rtl/>
        </w:rPr>
      </w:pPr>
      <w:r w:rsidRPr="00F276AD">
        <w:rPr>
          <w:rFonts w:ascii="Calibri" w:hAnsi="Calibri" w:cs="Calibri"/>
          <w:i/>
          <w:iCs/>
          <w:sz w:val="22"/>
          <w:szCs w:val="22"/>
          <w:rtl/>
          <w:lang w:bidi="he-IL"/>
        </w:rPr>
        <w:t>האם נדרשת הכנה מראש?</w:t>
      </w:r>
      <w:r w:rsidRPr="00F276AD">
        <w:rPr>
          <w:rFonts w:ascii="Calibri" w:hAnsi="Calibri" w:cs="Calibri"/>
          <w:sz w:val="22"/>
          <w:szCs w:val="22"/>
          <w:rtl/>
        </w:rPr>
        <w:br/>
      </w:r>
      <w:r w:rsidRPr="00F276AD">
        <w:rPr>
          <w:rFonts w:ascii="Calibri" w:hAnsi="Calibri" w:cs="Calibri"/>
          <w:sz w:val="22"/>
          <w:szCs w:val="22"/>
          <w:rtl/>
          <w:lang w:bidi="he-IL"/>
        </w:rPr>
        <w:t>לא. המשתתפים צריכים להביא איתם רק את הניסיון שלהם.</w:t>
      </w:r>
    </w:p>
    <w:p w14:paraId="06703C2A" w14:textId="77777777" w:rsidR="00F276AD" w:rsidRPr="00F276AD" w:rsidRDefault="00F276AD" w:rsidP="00F276AD">
      <w:pPr>
        <w:jc w:val="right"/>
        <w:rPr>
          <w:rFonts w:ascii="Calibri" w:hAnsi="Calibri" w:cs="Calibri"/>
          <w:sz w:val="22"/>
          <w:szCs w:val="22"/>
          <w:rtl/>
        </w:rPr>
      </w:pPr>
      <w:r w:rsidRPr="00F276AD">
        <w:rPr>
          <w:rFonts w:ascii="Calibri" w:hAnsi="Calibri" w:cs="Calibri"/>
          <w:i/>
          <w:iCs/>
          <w:sz w:val="22"/>
          <w:szCs w:val="22"/>
          <w:rtl/>
          <w:lang w:bidi="he-IL"/>
        </w:rPr>
        <w:t>האם המשתתפים יצטרכו להופיע בפני הקבוצה?</w:t>
      </w:r>
      <w:r w:rsidRPr="00F276AD">
        <w:rPr>
          <w:rFonts w:ascii="Calibri" w:hAnsi="Calibri" w:cs="Calibri"/>
          <w:sz w:val="22"/>
          <w:szCs w:val="22"/>
          <w:rtl/>
        </w:rPr>
        <w:br/>
      </w:r>
      <w:r w:rsidRPr="00F276AD">
        <w:rPr>
          <w:rFonts w:ascii="Calibri" w:hAnsi="Calibri" w:cs="Calibri"/>
          <w:sz w:val="22"/>
          <w:szCs w:val="22"/>
          <w:rtl/>
          <w:lang w:bidi="he-IL"/>
        </w:rPr>
        <w:t>רק מי שירצה להתנדב. המתנדבים יקראו מספר שורות מכרטיס, ושאר המשתתפים יוכלו להציע רעיונות ממקומם.</w:t>
      </w:r>
    </w:p>
    <w:p w14:paraId="1AC0BE39" w14:textId="77777777" w:rsidR="00F276AD" w:rsidRPr="00F276AD" w:rsidRDefault="00F276AD" w:rsidP="00F276AD">
      <w:pPr>
        <w:jc w:val="right"/>
        <w:rPr>
          <w:rFonts w:ascii="Calibri" w:hAnsi="Calibri" w:cs="Calibri"/>
          <w:sz w:val="22"/>
          <w:szCs w:val="22"/>
          <w:rtl/>
        </w:rPr>
      </w:pPr>
      <w:r w:rsidRPr="00F276AD">
        <w:rPr>
          <w:rFonts w:ascii="Calibri" w:hAnsi="Calibri" w:cs="Calibri"/>
          <w:i/>
          <w:iCs/>
          <w:sz w:val="22"/>
          <w:szCs w:val="22"/>
          <w:rtl/>
          <w:lang w:bidi="he-IL"/>
        </w:rPr>
        <w:t>באיזו שפה תתקיים הסדנה?</w:t>
      </w:r>
      <w:r w:rsidRPr="00F276AD">
        <w:rPr>
          <w:rFonts w:ascii="Calibri" w:hAnsi="Calibri" w:cs="Calibri"/>
          <w:sz w:val="22"/>
          <w:szCs w:val="22"/>
          <w:rtl/>
        </w:rPr>
        <w:br/>
      </w:r>
      <w:r w:rsidRPr="00F276AD">
        <w:rPr>
          <w:rFonts w:ascii="Calibri" w:hAnsi="Calibri" w:cs="Calibri"/>
          <w:sz w:val="22"/>
          <w:szCs w:val="22"/>
          <w:rtl/>
          <w:lang w:bidi="he-IL"/>
        </w:rPr>
        <w:t>הסדנה תתקיים באנגלית. הדיונים בקבוצות הקטנות ובזוגות יכולים להתקיים בעברית.</w:t>
      </w:r>
    </w:p>
    <w:p w14:paraId="6F4E5590" w14:textId="77777777" w:rsidR="00F276AD" w:rsidRPr="00F276AD" w:rsidRDefault="00F276AD" w:rsidP="00F276AD">
      <w:pPr>
        <w:jc w:val="right"/>
        <w:rPr>
          <w:rFonts w:ascii="Calibri" w:hAnsi="Calibri" w:cs="Calibri"/>
          <w:sz w:val="22"/>
          <w:szCs w:val="22"/>
          <w:rtl/>
        </w:rPr>
      </w:pPr>
      <w:r w:rsidRPr="00F276AD">
        <w:rPr>
          <w:rFonts w:ascii="Calibri" w:hAnsi="Calibri" w:cs="Calibri"/>
          <w:i/>
          <w:iCs/>
          <w:sz w:val="22"/>
          <w:szCs w:val="22"/>
          <w:rtl/>
          <w:lang w:bidi="he-IL"/>
        </w:rPr>
        <w:t>האם זו סדנה קלינית?</w:t>
      </w:r>
      <w:r w:rsidRPr="00F276AD">
        <w:rPr>
          <w:rFonts w:ascii="Calibri" w:hAnsi="Calibri" w:cs="Calibri"/>
          <w:sz w:val="22"/>
          <w:szCs w:val="22"/>
          <w:rtl/>
        </w:rPr>
        <w:br/>
      </w:r>
      <w:r w:rsidRPr="00F276AD">
        <w:rPr>
          <w:rFonts w:ascii="Calibri" w:hAnsi="Calibri" w:cs="Calibri"/>
          <w:sz w:val="22"/>
          <w:szCs w:val="22"/>
          <w:rtl/>
          <w:lang w:bidi="he-IL"/>
        </w:rPr>
        <w:t>לא בעיקרה. התרחיש מתרחש בחדר ניתוח, אך המיקוד אינו בטיפול הקליני אלא בשאלה האם החששות שמעלים אנשי הצוות אכן נשמעים.</w:t>
      </w:r>
    </w:p>
    <w:p w14:paraId="2B3572BE" w14:textId="77777777" w:rsidR="00F276AD" w:rsidRPr="00F276AD" w:rsidRDefault="00F276AD" w:rsidP="00F276AD">
      <w:pPr>
        <w:jc w:val="right"/>
        <w:rPr>
          <w:rFonts w:ascii="Calibri" w:hAnsi="Calibri" w:cs="Calibri"/>
          <w:sz w:val="22"/>
          <w:szCs w:val="22"/>
          <w:rtl/>
        </w:rPr>
      </w:pPr>
      <w:r w:rsidRPr="00F276AD">
        <w:rPr>
          <w:rFonts w:ascii="Calibri" w:hAnsi="Calibri" w:cs="Calibri"/>
          <w:i/>
          <w:iCs/>
          <w:sz w:val="22"/>
          <w:szCs w:val="22"/>
          <w:rtl/>
          <w:lang w:bidi="he-IL"/>
        </w:rPr>
        <w:t>האם המשתתפים יתבקשו לזהות עמיתים או מוסדות מסוימים?</w:t>
      </w:r>
      <w:r w:rsidRPr="00F276AD">
        <w:rPr>
          <w:rFonts w:ascii="Calibri" w:hAnsi="Calibri" w:cs="Calibri"/>
          <w:sz w:val="22"/>
          <w:szCs w:val="22"/>
          <w:rtl/>
        </w:rPr>
        <w:br/>
      </w:r>
      <w:r w:rsidRPr="00F276AD">
        <w:rPr>
          <w:rFonts w:ascii="Calibri" w:hAnsi="Calibri" w:cs="Calibri"/>
          <w:sz w:val="22"/>
          <w:szCs w:val="22"/>
          <w:rtl/>
          <w:lang w:bidi="he-IL"/>
        </w:rPr>
        <w:t>לא. הדיון יתמקד בהתנהגויות ובחוויות, ולא בשמות של אנשים או ארגונים.</w:t>
      </w:r>
    </w:p>
    <w:p w14:paraId="3C7FBF8F" w14:textId="77777777" w:rsidR="00F276AD" w:rsidRPr="00F276AD" w:rsidRDefault="00F276AD" w:rsidP="00F276AD">
      <w:pPr>
        <w:jc w:val="right"/>
        <w:rPr>
          <w:rFonts w:ascii="Calibri" w:hAnsi="Calibri" w:cs="Calibri"/>
          <w:sz w:val="22"/>
          <w:szCs w:val="22"/>
          <w:rtl/>
        </w:rPr>
      </w:pPr>
      <w:r w:rsidRPr="00F276AD">
        <w:rPr>
          <w:rFonts w:ascii="Calibri" w:hAnsi="Calibri" w:cs="Calibri"/>
          <w:i/>
          <w:iCs/>
          <w:sz w:val="22"/>
          <w:szCs w:val="22"/>
          <w:rtl/>
          <w:lang w:bidi="he-IL"/>
        </w:rPr>
        <w:t>למי מיועדת הסדנה?</w:t>
      </w:r>
      <w:r w:rsidRPr="00F276AD">
        <w:rPr>
          <w:rFonts w:ascii="Calibri" w:hAnsi="Calibri" w:cs="Calibri"/>
          <w:sz w:val="22"/>
          <w:szCs w:val="22"/>
          <w:rtl/>
        </w:rPr>
        <w:br/>
      </w:r>
      <w:r w:rsidRPr="00F276AD">
        <w:rPr>
          <w:rFonts w:ascii="Calibri" w:hAnsi="Calibri" w:cs="Calibri"/>
          <w:sz w:val="22"/>
          <w:szCs w:val="22"/>
          <w:rtl/>
          <w:lang w:bidi="he-IL"/>
        </w:rPr>
        <w:t>לאנשי צוות רפואי בכל תפקיד ובכל שלב בקריירה, ממתמחים ואחיות ואחים ועד מנהלי מחלקות.</w:t>
      </w:r>
    </w:p>
    <w:p w14:paraId="0BE4B74E" w14:textId="77777777" w:rsidR="00F276AD" w:rsidRPr="00F276AD" w:rsidRDefault="00F276AD" w:rsidP="00F276AD">
      <w:pPr>
        <w:jc w:val="right"/>
        <w:rPr>
          <w:rFonts w:ascii="Calibri" w:hAnsi="Calibri" w:cs="Calibri"/>
          <w:sz w:val="22"/>
          <w:szCs w:val="22"/>
          <w:rtl/>
        </w:rPr>
      </w:pPr>
      <w:r w:rsidRPr="00F276AD">
        <w:rPr>
          <w:rFonts w:ascii="Calibri" w:hAnsi="Calibri" w:cs="Calibri"/>
          <w:b/>
          <w:bCs/>
          <w:sz w:val="22"/>
          <w:szCs w:val="22"/>
          <w:rtl/>
          <w:lang w:bidi="he-IL"/>
        </w:rPr>
        <w:t>אחרי הסדנה</w:t>
      </w:r>
      <w:r w:rsidRPr="00F276AD">
        <w:rPr>
          <w:rFonts w:ascii="Calibri" w:hAnsi="Calibri" w:cs="Calibri"/>
          <w:sz w:val="22"/>
          <w:szCs w:val="22"/>
          <w:rtl/>
        </w:rPr>
        <w:br/>
      </w:r>
      <w:r w:rsidRPr="00F276AD">
        <w:rPr>
          <w:rFonts w:ascii="Calibri" w:hAnsi="Calibri" w:cs="Calibri"/>
          <w:sz w:val="22"/>
          <w:szCs w:val="22"/>
          <w:rtl/>
          <w:lang w:bidi="he-IL"/>
        </w:rPr>
        <w:t>המשתתפים יצאו מהסדנה עם כרטיס התחייבות ובו שתי פעולות ברורות לשבוע הקרוב: דרך אחת שבה ישמיעו את קולם, ודרך אחת שבה יקלו על אדם אחר לעשות זאת.</w:t>
      </w:r>
    </w:p>
    <w:p w14:paraId="6058E375" w14:textId="77777777" w:rsidR="00F276AD" w:rsidRPr="00F276AD" w:rsidRDefault="00F276AD" w:rsidP="00F276AD">
      <w:pPr>
        <w:jc w:val="right"/>
        <w:rPr>
          <w:rFonts w:ascii="Calibri" w:hAnsi="Calibri" w:cs="Calibri"/>
          <w:sz w:val="22"/>
          <w:szCs w:val="22"/>
          <w:rtl/>
        </w:rPr>
      </w:pPr>
      <w:r w:rsidRPr="00F276AD">
        <w:rPr>
          <w:rFonts w:ascii="Calibri" w:hAnsi="Calibri" w:cs="Calibri"/>
          <w:sz w:val="22"/>
          <w:szCs w:val="22"/>
          <w:rtl/>
          <w:lang w:bidi="he-IL"/>
        </w:rPr>
        <w:t>כשמשהו חשוב, דברו בבהירות. וכשמישהו משמיע את קולו בפניכם, הגיבו בדרך שתגרום לו לרצות לעשות זאת שוב.</w:t>
      </w:r>
    </w:p>
    <w:p w14:paraId="57760591" w14:textId="77777777" w:rsidR="00F276AD" w:rsidRDefault="00F276AD" w:rsidP="00F276AD">
      <w:pPr>
        <w:jc w:val="right"/>
      </w:pPr>
    </w:p>
    <w:sectPr w:rsidR="00F27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C662F"/>
    <w:multiLevelType w:val="multilevel"/>
    <w:tmpl w:val="AFFCE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5B7BCE"/>
    <w:multiLevelType w:val="multilevel"/>
    <w:tmpl w:val="BF4C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767676">
    <w:abstractNumId w:val="1"/>
  </w:num>
  <w:num w:numId="2" w16cid:durableId="682518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6AD"/>
    <w:rsid w:val="00055499"/>
    <w:rsid w:val="00E033DB"/>
    <w:rsid w:val="00F27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C47FC"/>
  <w15:chartTrackingRefBased/>
  <w15:docId w15:val="{41FA6088-B2CF-46CE-A456-798F6C9D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6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6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6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6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6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6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6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6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6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6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6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6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6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6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6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6AD"/>
    <w:rPr>
      <w:rFonts w:eastAsiaTheme="majorEastAsia" w:cstheme="majorBidi"/>
      <w:color w:val="272727" w:themeColor="text1" w:themeTint="D8"/>
    </w:rPr>
  </w:style>
  <w:style w:type="paragraph" w:styleId="Title">
    <w:name w:val="Title"/>
    <w:basedOn w:val="Normal"/>
    <w:next w:val="Normal"/>
    <w:link w:val="TitleChar"/>
    <w:uiPriority w:val="10"/>
    <w:qFormat/>
    <w:rsid w:val="00F27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6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6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6AD"/>
    <w:pPr>
      <w:spacing w:before="160"/>
      <w:jc w:val="center"/>
    </w:pPr>
    <w:rPr>
      <w:i/>
      <w:iCs/>
      <w:color w:val="404040" w:themeColor="text1" w:themeTint="BF"/>
    </w:rPr>
  </w:style>
  <w:style w:type="character" w:customStyle="1" w:styleId="QuoteChar">
    <w:name w:val="Quote Char"/>
    <w:basedOn w:val="DefaultParagraphFont"/>
    <w:link w:val="Quote"/>
    <w:uiPriority w:val="29"/>
    <w:rsid w:val="00F276AD"/>
    <w:rPr>
      <w:i/>
      <w:iCs/>
      <w:color w:val="404040" w:themeColor="text1" w:themeTint="BF"/>
    </w:rPr>
  </w:style>
  <w:style w:type="paragraph" w:styleId="ListParagraph">
    <w:name w:val="List Paragraph"/>
    <w:basedOn w:val="Normal"/>
    <w:uiPriority w:val="34"/>
    <w:qFormat/>
    <w:rsid w:val="00F276AD"/>
    <w:pPr>
      <w:ind w:left="720"/>
      <w:contextualSpacing/>
    </w:pPr>
  </w:style>
  <w:style w:type="character" w:styleId="IntenseEmphasis">
    <w:name w:val="Intense Emphasis"/>
    <w:basedOn w:val="DefaultParagraphFont"/>
    <w:uiPriority w:val="21"/>
    <w:qFormat/>
    <w:rsid w:val="00F276AD"/>
    <w:rPr>
      <w:i/>
      <w:iCs/>
      <w:color w:val="0F4761" w:themeColor="accent1" w:themeShade="BF"/>
    </w:rPr>
  </w:style>
  <w:style w:type="paragraph" w:styleId="IntenseQuote">
    <w:name w:val="Intense Quote"/>
    <w:basedOn w:val="Normal"/>
    <w:next w:val="Normal"/>
    <w:link w:val="IntenseQuoteChar"/>
    <w:uiPriority w:val="30"/>
    <w:qFormat/>
    <w:rsid w:val="00F27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6AD"/>
    <w:rPr>
      <w:i/>
      <w:iCs/>
      <w:color w:val="0F4761" w:themeColor="accent1" w:themeShade="BF"/>
    </w:rPr>
  </w:style>
  <w:style w:type="character" w:styleId="IntenseReference">
    <w:name w:val="Intense Reference"/>
    <w:basedOn w:val="DefaultParagraphFont"/>
    <w:uiPriority w:val="32"/>
    <w:qFormat/>
    <w:rsid w:val="00F276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ad4e763-6078-426c-a740-72edc17115fe}" enabled="1" method="Standard" siteId="{d3523db7-f84a-4a24-a815-cd4ba4691c9c}"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2058</Characters>
  <Application>Microsoft Office Word</Application>
  <DocSecurity>0</DocSecurity>
  <Lines>17</Lines>
  <Paragraphs>4</Paragraphs>
  <ScaleCrop>false</ScaleCrop>
  <Company>Henry Ford Health System</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Michael</dc:creator>
  <cp:keywords/>
  <dc:description/>
  <cp:lastModifiedBy>Lewis, Michael</cp:lastModifiedBy>
  <cp:revision>2</cp:revision>
  <cp:lastPrinted>2026-10-22T13:32:00Z</cp:lastPrinted>
  <dcterms:created xsi:type="dcterms:W3CDTF">2026-10-22T13:41:00Z</dcterms:created>
  <dcterms:modified xsi:type="dcterms:W3CDTF">2026-10-22T13:41:00Z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34d5139b-0474-4033-a3ce-8a90ccc78bd6</vt:lpwstr>
  </property>
</Properties>
</file>